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5C" w:rsidRDefault="00D94A5C" w:rsidP="00D94A5C">
      <w:pPr>
        <w:spacing w:after="0" w:line="240" w:lineRule="auto"/>
        <w:rPr>
          <w:b/>
          <w:sz w:val="24"/>
          <w:szCs w:val="24"/>
        </w:rPr>
      </w:pPr>
      <w:r w:rsidRPr="00D94A5C">
        <w:rPr>
          <w:b/>
          <w:sz w:val="24"/>
          <w:szCs w:val="24"/>
        </w:rPr>
        <w:t>PERSBERICHT</w:t>
      </w:r>
    </w:p>
    <w:p w:rsidR="00D94A5C" w:rsidRPr="00D94A5C" w:rsidRDefault="00D94A5C" w:rsidP="00D94A5C">
      <w:pPr>
        <w:spacing w:after="0" w:line="240" w:lineRule="auto"/>
        <w:rPr>
          <w:b/>
          <w:sz w:val="24"/>
          <w:szCs w:val="24"/>
        </w:rPr>
      </w:pPr>
    </w:p>
    <w:p w:rsidR="00D94A5C" w:rsidRPr="00D94A5C" w:rsidRDefault="00D94A5C" w:rsidP="00D94A5C">
      <w:pPr>
        <w:spacing w:after="0" w:line="240" w:lineRule="auto"/>
        <w:rPr>
          <w:b/>
          <w:sz w:val="24"/>
          <w:szCs w:val="24"/>
        </w:rPr>
      </w:pPr>
      <w:r w:rsidRPr="00D94A5C">
        <w:rPr>
          <w:b/>
          <w:sz w:val="24"/>
          <w:szCs w:val="24"/>
        </w:rPr>
        <w:t xml:space="preserve">Vlaamse Vereniging Dorpsbelangen vzw reikt haar jaarlijkse </w:t>
      </w:r>
      <w:proofErr w:type="spellStart"/>
      <w:r w:rsidRPr="00D94A5C">
        <w:rPr>
          <w:b/>
          <w:sz w:val="24"/>
          <w:szCs w:val="24"/>
        </w:rPr>
        <w:t>GoeBezig</w:t>
      </w:r>
      <w:proofErr w:type="spellEnd"/>
      <w:r w:rsidRPr="00D94A5C">
        <w:rPr>
          <w:b/>
          <w:sz w:val="24"/>
          <w:szCs w:val="24"/>
        </w:rPr>
        <w:t>-prijzen uit.</w:t>
      </w:r>
    </w:p>
    <w:p w:rsidR="00D94A5C" w:rsidRDefault="002B7245" w:rsidP="00D94A5C">
      <w:pPr>
        <w:spacing w:after="0" w:line="240" w:lineRule="auto"/>
        <w:rPr>
          <w:b/>
          <w:sz w:val="24"/>
          <w:szCs w:val="24"/>
        </w:rPr>
      </w:pPr>
      <w:r>
        <w:rPr>
          <w:b/>
          <w:sz w:val="24"/>
          <w:szCs w:val="24"/>
        </w:rPr>
        <w:t xml:space="preserve">Bewonersplatform Flora van Merelbeke wint de </w:t>
      </w:r>
      <w:proofErr w:type="spellStart"/>
      <w:r>
        <w:rPr>
          <w:b/>
          <w:sz w:val="24"/>
          <w:szCs w:val="24"/>
        </w:rPr>
        <w:t>GoeBezig</w:t>
      </w:r>
      <w:proofErr w:type="spellEnd"/>
      <w:r>
        <w:rPr>
          <w:b/>
          <w:sz w:val="24"/>
          <w:szCs w:val="24"/>
        </w:rPr>
        <w:t>-prijs 2019 voor haar inspanningen om het lokale draagval te verruimen en te versterken.</w:t>
      </w:r>
    </w:p>
    <w:p w:rsidR="00D94A5C" w:rsidRDefault="00D94A5C" w:rsidP="00D94A5C">
      <w:pPr>
        <w:spacing w:after="0" w:line="240" w:lineRule="auto"/>
        <w:rPr>
          <w:b/>
          <w:sz w:val="24"/>
          <w:szCs w:val="24"/>
        </w:rPr>
      </w:pPr>
    </w:p>
    <w:p w:rsidR="007C59C1" w:rsidRDefault="002B7245" w:rsidP="00D94A5C">
      <w:pPr>
        <w:spacing w:after="0" w:line="240" w:lineRule="auto"/>
        <w:rPr>
          <w:sz w:val="24"/>
          <w:szCs w:val="24"/>
        </w:rPr>
      </w:pPr>
      <w:r>
        <w:rPr>
          <w:sz w:val="24"/>
          <w:szCs w:val="24"/>
        </w:rPr>
        <w:t>De vakjury looft het bewonersplatform om haar haast professionele vrijwilligerswerking en de vele inspanningen die zij levert om een toegankelijke en heldere communicatie te voeren met alle bewoners van Flora.</w:t>
      </w:r>
    </w:p>
    <w:p w:rsidR="002B7245" w:rsidRDefault="002B7245" w:rsidP="00D94A5C">
      <w:pPr>
        <w:spacing w:after="0" w:line="240" w:lineRule="auto"/>
        <w:rPr>
          <w:sz w:val="24"/>
          <w:szCs w:val="24"/>
        </w:rPr>
      </w:pPr>
    </w:p>
    <w:p w:rsidR="002B7245" w:rsidRDefault="002B7245" w:rsidP="00D94A5C">
      <w:pPr>
        <w:spacing w:after="0" w:line="240" w:lineRule="auto"/>
        <w:rPr>
          <w:sz w:val="24"/>
          <w:szCs w:val="24"/>
        </w:rPr>
      </w:pPr>
      <w:r>
        <w:rPr>
          <w:sz w:val="24"/>
          <w:szCs w:val="24"/>
        </w:rPr>
        <w:t xml:space="preserve">Zowel de ‘straatonderzoeken’ als de ‘Tour de Flora’ zijn schoolvoorbeelden hoe een bewonersplatform zeer actief het contact zoekt met de bewoners om hun vragen, bemerkingen en dromen te kennen. </w:t>
      </w:r>
    </w:p>
    <w:p w:rsidR="002B7245" w:rsidRDefault="002B7245" w:rsidP="00D94A5C">
      <w:pPr>
        <w:spacing w:after="0" w:line="240" w:lineRule="auto"/>
        <w:rPr>
          <w:sz w:val="24"/>
          <w:szCs w:val="24"/>
        </w:rPr>
      </w:pPr>
    </w:p>
    <w:p w:rsidR="002B7245" w:rsidRDefault="002B7245" w:rsidP="00D94A5C">
      <w:pPr>
        <w:spacing w:after="0" w:line="240" w:lineRule="auto"/>
        <w:rPr>
          <w:sz w:val="24"/>
          <w:szCs w:val="24"/>
        </w:rPr>
      </w:pPr>
      <w:r>
        <w:rPr>
          <w:sz w:val="24"/>
          <w:szCs w:val="24"/>
        </w:rPr>
        <w:t>En het blijft niet enkel bij het verzamelen van al deze bekommernissen en wensen maar bewoners met ideeën en goesting worden actief uitgedaagd om mee de schouders onder een leefbaar Flora te zetten en hun wensen ook om te zetten in zichtbare realisaties. Tevens is het bewonersplatform de spreekbuis bij uitstek om het lokaal bestuur aan te porren werk te maken van een leefbaarder Flora.</w:t>
      </w:r>
    </w:p>
    <w:p w:rsidR="002B7245" w:rsidRDefault="002B7245" w:rsidP="00D94A5C">
      <w:pPr>
        <w:spacing w:after="0" w:line="240" w:lineRule="auto"/>
        <w:rPr>
          <w:sz w:val="24"/>
          <w:szCs w:val="24"/>
        </w:rPr>
      </w:pPr>
    </w:p>
    <w:p w:rsidR="007C59C1" w:rsidRPr="00D94A5C" w:rsidRDefault="007C59C1" w:rsidP="00D94A5C">
      <w:pPr>
        <w:spacing w:after="0" w:line="240" w:lineRule="auto"/>
        <w:rPr>
          <w:sz w:val="24"/>
          <w:szCs w:val="24"/>
        </w:rPr>
      </w:pPr>
      <w:r>
        <w:rPr>
          <w:sz w:val="24"/>
          <w:szCs w:val="24"/>
        </w:rPr>
        <w:t xml:space="preserve">Deze </w:t>
      </w:r>
      <w:proofErr w:type="spellStart"/>
      <w:r>
        <w:rPr>
          <w:sz w:val="24"/>
          <w:szCs w:val="24"/>
        </w:rPr>
        <w:t>GoeBezig</w:t>
      </w:r>
      <w:proofErr w:type="spellEnd"/>
      <w:r>
        <w:rPr>
          <w:sz w:val="24"/>
          <w:szCs w:val="24"/>
        </w:rPr>
        <w:t xml:space="preserve">-prijs is een hart onder de riem maar is tevens een oproep om door te zetten. Het werk is niet af. En via deze weg willen we de </w:t>
      </w:r>
      <w:r w:rsidR="002B7245">
        <w:rPr>
          <w:sz w:val="24"/>
          <w:szCs w:val="24"/>
        </w:rPr>
        <w:t>bewoners van Flora</w:t>
      </w:r>
      <w:r>
        <w:rPr>
          <w:sz w:val="24"/>
          <w:szCs w:val="24"/>
        </w:rPr>
        <w:t xml:space="preserve"> oproepen mee de schouders te zetten onder het vele werk dat ons nog rest. Een leefbaar </w:t>
      </w:r>
      <w:r w:rsidR="002B7245">
        <w:rPr>
          <w:sz w:val="24"/>
          <w:szCs w:val="24"/>
        </w:rPr>
        <w:t>Flora</w:t>
      </w:r>
      <w:r>
        <w:rPr>
          <w:sz w:val="24"/>
          <w:szCs w:val="24"/>
        </w:rPr>
        <w:t>! Daar is het ons om te doen.</w:t>
      </w:r>
      <w:r w:rsidR="002B7245">
        <w:rPr>
          <w:sz w:val="24"/>
          <w:szCs w:val="24"/>
        </w:rPr>
        <w:t xml:space="preserve"> En aan het gemeentebestuur van Merelbeke om mee te doen.</w:t>
      </w:r>
      <w:bookmarkStart w:id="0" w:name="_GoBack"/>
      <w:bookmarkEnd w:id="0"/>
    </w:p>
    <w:sectPr w:rsidR="007C59C1" w:rsidRPr="00D94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5C"/>
    <w:rsid w:val="002B7245"/>
    <w:rsid w:val="00466C6C"/>
    <w:rsid w:val="007C59C1"/>
    <w:rsid w:val="00D94A5C"/>
    <w:rsid w:val="00E63B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DDF6B-E418-45AF-94AF-FA1CDA6F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1162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Eenooghe</dc:creator>
  <cp:keywords/>
  <dc:description/>
  <cp:lastModifiedBy>Marc Van. Eenooghe</cp:lastModifiedBy>
  <cp:revision>2</cp:revision>
  <dcterms:created xsi:type="dcterms:W3CDTF">2019-04-25T10:56:00Z</dcterms:created>
  <dcterms:modified xsi:type="dcterms:W3CDTF">2019-04-25T10:56:00Z</dcterms:modified>
</cp:coreProperties>
</file>